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1998"/>
        <w:gridCol w:w="2129"/>
        <w:gridCol w:w="6187"/>
      </w:tblGrid>
      <w:tr w:rsidR="005E30FE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Име и презиме</w:t>
            </w:r>
          </w:p>
        </w:tc>
        <w:tc>
          <w:tcPr>
            <w:tcW w:w="6187" w:type="dxa"/>
            <w:vAlign w:val="center"/>
          </w:tcPr>
          <w:p w:rsidR="005E30FE" w:rsidRPr="00A86BA9" w:rsidRDefault="00A86BA9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Зоран Милошевић</w:t>
            </w:r>
          </w:p>
        </w:tc>
      </w:tr>
      <w:tr w:rsidR="005E30FE" w:rsidRPr="00A156A0" w:rsidTr="00566DDF">
        <w:trPr>
          <w:trHeight w:val="1254"/>
        </w:trPr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Фотографија</w:t>
            </w:r>
          </w:p>
        </w:tc>
        <w:tc>
          <w:tcPr>
            <w:tcW w:w="6187" w:type="dxa"/>
            <w:vAlign w:val="center"/>
          </w:tcPr>
          <w:p w:rsidR="005E30FE" w:rsidRPr="00A156A0" w:rsidRDefault="00A86BA9" w:rsidP="00390D50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04950" cy="1524000"/>
                  <wp:effectExtent l="19050" t="0" r="0" b="0"/>
                  <wp:docPr id="4" name="Picture 4" descr="z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0FE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Функција</w:t>
            </w:r>
          </w:p>
        </w:tc>
        <w:tc>
          <w:tcPr>
            <w:tcW w:w="6187" w:type="dxa"/>
            <w:vAlign w:val="center"/>
          </w:tcPr>
          <w:p w:rsidR="005E30FE" w:rsidRPr="00A86BA9" w:rsidRDefault="00A86BA9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Покрајински секретар</w:t>
            </w:r>
          </w:p>
        </w:tc>
      </w:tr>
      <w:tr w:rsidR="005E30FE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Wеб-презентација органа</w:t>
            </w:r>
          </w:p>
        </w:tc>
        <w:tc>
          <w:tcPr>
            <w:tcW w:w="6187" w:type="dxa"/>
            <w:vAlign w:val="center"/>
          </w:tcPr>
          <w:p w:rsidR="005E30FE" w:rsidRPr="00A86BA9" w:rsidRDefault="005E6798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hyperlink r:id="rId9" w:history="1">
              <w:r w:rsidR="00A86BA9">
                <w:rPr>
                  <w:rStyle w:val="Hyperlink"/>
                </w:rPr>
                <w:t>https://apv-visokoobrazovanje.vojvodina.gov.rs/</w:t>
              </w:r>
            </w:hyperlink>
          </w:p>
        </w:tc>
      </w:tr>
      <w:tr w:rsidR="005E30FE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Е-маил адреса</w:t>
            </w:r>
          </w:p>
        </w:tc>
        <w:tc>
          <w:tcPr>
            <w:tcW w:w="6187" w:type="dxa"/>
            <w:vAlign w:val="center"/>
          </w:tcPr>
          <w:p w:rsidR="005E30FE" w:rsidRPr="007F4F21" w:rsidRDefault="00A86BA9" w:rsidP="007F4F21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zoran.milosevic@vojvodina.gov.rs</w:t>
            </w:r>
          </w:p>
        </w:tc>
      </w:tr>
      <w:tr w:rsidR="005E30FE" w:rsidRPr="00A156A0" w:rsidTr="00566DDF">
        <w:trPr>
          <w:trHeight w:val="567"/>
        </w:trPr>
        <w:tc>
          <w:tcPr>
            <w:tcW w:w="412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A2502A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 xml:space="preserve">Контакт на друштвеним мрежама </w:t>
            </w:r>
          </w:p>
          <w:p w:rsidR="005E30FE" w:rsidRPr="00A156A0" w:rsidRDefault="005E30FE" w:rsidP="00A2502A">
            <w:pPr>
              <w:spacing w:after="100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(</w:t>
            </w:r>
            <w:r w:rsidR="00A2502A">
              <w:rPr>
                <w:rFonts w:ascii="Verdana" w:hAnsi="Verdana"/>
                <w:bCs/>
                <w:noProof/>
              </w:rPr>
              <w:t>Facebook</w:t>
            </w:r>
            <w:r w:rsidRPr="00A156A0">
              <w:rPr>
                <w:rFonts w:ascii="Verdana" w:hAnsi="Verdana"/>
                <w:bCs/>
                <w:noProof/>
              </w:rPr>
              <w:drawing>
                <wp:inline distT="0" distB="0" distL="0" distR="0">
                  <wp:extent cx="109728" cy="109728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8" cy="109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</w:rPr>
              <w:t>, Тw</w:t>
            </w:r>
            <w:r w:rsidR="00A2502A">
              <w:rPr>
                <w:rFonts w:ascii="Verdana" w:hAnsi="Verdana"/>
                <w:bCs/>
                <w:noProof/>
              </w:rPr>
              <w:t>itter</w:t>
            </w:r>
            <w:r w:rsidRPr="00A156A0">
              <w:rPr>
                <w:rFonts w:ascii="Verdana" w:hAnsi="Verdana"/>
                <w:bCs/>
                <w:noProof/>
              </w:rPr>
              <w:drawing>
                <wp:inline distT="0" distB="0" distL="0" distR="0">
                  <wp:extent cx="124358" cy="124358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3" cy="124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</w:rPr>
              <w:t xml:space="preserve">, </w:t>
            </w:r>
            <w:r w:rsidR="00A2502A">
              <w:rPr>
                <w:rFonts w:ascii="Verdana" w:hAnsi="Verdana"/>
                <w:bCs/>
                <w:noProof/>
              </w:rPr>
              <w:t xml:space="preserve">Instagram </w:t>
            </w:r>
            <w:r w:rsidRPr="00A156A0">
              <w:rPr>
                <w:rFonts w:ascii="Verdana" w:hAnsi="Verdana"/>
                <w:bCs/>
                <w:noProof/>
              </w:rPr>
              <w:drawing>
                <wp:inline distT="0" distB="0" distL="0" distR="0">
                  <wp:extent cx="131673" cy="131673"/>
                  <wp:effectExtent l="0" t="0" r="190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gra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09" cy="131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156A0">
              <w:rPr>
                <w:rFonts w:ascii="Verdana" w:hAnsi="Verdana"/>
                <w:bCs/>
                <w:noProof/>
              </w:rPr>
              <w:t>,…)</w:t>
            </w:r>
          </w:p>
        </w:tc>
        <w:tc>
          <w:tcPr>
            <w:tcW w:w="6187" w:type="dxa"/>
            <w:tcBorders>
              <w:bottom w:val="single" w:sz="12" w:space="0" w:color="auto"/>
            </w:tcBorders>
            <w:vAlign w:val="center"/>
          </w:tcPr>
          <w:p w:rsidR="005E30FE" w:rsidRPr="007F4F21" w:rsidRDefault="00A86BA9" w:rsidP="00390D50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 w:cs="Times New Roman"/>
                <w:bCs/>
                <w:i/>
                <w:noProof/>
              </w:rPr>
              <w:t>/</w:t>
            </w:r>
          </w:p>
        </w:tc>
      </w:tr>
      <w:tr w:rsidR="005E30FE" w:rsidRPr="00A156A0" w:rsidTr="00007AC3">
        <w:tc>
          <w:tcPr>
            <w:tcW w:w="10314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Контакт подаци на послу:</w:t>
            </w:r>
          </w:p>
        </w:tc>
      </w:tr>
      <w:tr w:rsidR="005E30FE" w:rsidRPr="00A156A0" w:rsidTr="00566DDF"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 xml:space="preserve">Место </w:t>
            </w:r>
          </w:p>
        </w:tc>
        <w:tc>
          <w:tcPr>
            <w:tcW w:w="6187" w:type="dxa"/>
            <w:vAlign w:val="center"/>
          </w:tcPr>
          <w:p w:rsidR="005E30FE" w:rsidRPr="00A86BA9" w:rsidRDefault="00A86BA9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Нови Сад</w:t>
            </w:r>
          </w:p>
        </w:tc>
      </w:tr>
      <w:tr w:rsidR="005E30FE" w:rsidRPr="00A156A0" w:rsidTr="00566DDF">
        <w:tc>
          <w:tcPr>
            <w:tcW w:w="4127" w:type="dxa"/>
            <w:gridSpan w:val="2"/>
            <w:tcBorders>
              <w:bottom w:val="single" w:sz="4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Адреса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center"/>
          </w:tcPr>
          <w:p w:rsidR="005E30FE" w:rsidRPr="00A86BA9" w:rsidRDefault="00A86BA9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Бул. Михајла Пупина 10</w:t>
            </w:r>
          </w:p>
        </w:tc>
      </w:tr>
      <w:tr w:rsidR="005E30FE" w:rsidRPr="00A156A0" w:rsidTr="00566DDF">
        <w:tc>
          <w:tcPr>
            <w:tcW w:w="4127" w:type="dxa"/>
            <w:gridSpan w:val="2"/>
            <w:tcBorders>
              <w:bottom w:val="single" w:sz="12" w:space="0" w:color="auto"/>
            </w:tcBorders>
            <w:vAlign w:val="center"/>
          </w:tcPr>
          <w:p w:rsidR="005E30FE" w:rsidRPr="00A156A0" w:rsidRDefault="005E30FE" w:rsidP="00390D5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Телефон</w:t>
            </w:r>
          </w:p>
        </w:tc>
        <w:tc>
          <w:tcPr>
            <w:tcW w:w="6187" w:type="dxa"/>
            <w:tcBorders>
              <w:bottom w:val="single" w:sz="12" w:space="0" w:color="auto"/>
            </w:tcBorders>
            <w:vAlign w:val="center"/>
          </w:tcPr>
          <w:p w:rsidR="005E30FE" w:rsidRPr="00C138D8" w:rsidRDefault="00A86BA9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021/4874641</w:t>
            </w:r>
          </w:p>
        </w:tc>
      </w:tr>
      <w:tr w:rsidR="005E30FE" w:rsidRPr="00A156A0" w:rsidTr="00566DDF">
        <w:trPr>
          <w:trHeight w:val="567"/>
        </w:trPr>
        <w:tc>
          <w:tcPr>
            <w:tcW w:w="4127" w:type="dxa"/>
            <w:gridSpan w:val="2"/>
            <w:tcBorders>
              <w:top w:val="single" w:sz="12" w:space="0" w:color="auto"/>
            </w:tcBorders>
            <w:vAlign w:val="center"/>
          </w:tcPr>
          <w:p w:rsidR="005E30FE" w:rsidRPr="00A156A0" w:rsidRDefault="005E30FE" w:rsidP="00390D50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Година рођења</w:t>
            </w:r>
          </w:p>
        </w:tc>
        <w:tc>
          <w:tcPr>
            <w:tcW w:w="6187" w:type="dxa"/>
            <w:tcBorders>
              <w:top w:val="single" w:sz="12" w:space="0" w:color="auto"/>
            </w:tcBorders>
            <w:vAlign w:val="center"/>
          </w:tcPr>
          <w:p w:rsidR="005E30FE" w:rsidRPr="00A86BA9" w:rsidRDefault="00A86BA9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1961.</w:t>
            </w:r>
          </w:p>
        </w:tc>
      </w:tr>
      <w:tr w:rsidR="005E30FE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Назив последње завршене школе</w:t>
            </w:r>
          </w:p>
        </w:tc>
        <w:tc>
          <w:tcPr>
            <w:tcW w:w="6187" w:type="dxa"/>
            <w:vAlign w:val="center"/>
          </w:tcPr>
          <w:p w:rsidR="005E30FE" w:rsidRPr="00A86BA9" w:rsidRDefault="00A86BA9" w:rsidP="00A86BA9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 w:rsidRPr="00A86BA9">
              <w:rPr>
                <w:rFonts w:ascii="Verdana" w:hAnsi="Verdana"/>
                <w:b/>
              </w:rPr>
              <w:t xml:space="preserve">Универзитет у Новом Саду, Факултет спорта и физичког васпитања </w:t>
            </w:r>
          </w:p>
        </w:tc>
      </w:tr>
      <w:tr w:rsidR="005E30FE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>Стечено стручно/научно/ /академско звање</w:t>
            </w:r>
          </w:p>
        </w:tc>
        <w:tc>
          <w:tcPr>
            <w:tcW w:w="6187" w:type="dxa"/>
            <w:vAlign w:val="center"/>
          </w:tcPr>
          <w:p w:rsidR="005E30FE" w:rsidRPr="00A86BA9" w:rsidRDefault="00A86BA9" w:rsidP="00390D50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Доктор наука</w:t>
            </w:r>
          </w:p>
        </w:tc>
      </w:tr>
      <w:tr w:rsidR="005E30FE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E30FE" w:rsidRPr="00A156A0" w:rsidRDefault="005E30FE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 xml:space="preserve">Објављени радови </w:t>
            </w:r>
          </w:p>
        </w:tc>
        <w:tc>
          <w:tcPr>
            <w:tcW w:w="6187" w:type="dxa"/>
            <w:vAlign w:val="center"/>
          </w:tcPr>
          <w:p w:rsidR="008B6B80" w:rsidRPr="00185831" w:rsidRDefault="00185831" w:rsidP="008B6B80">
            <w:pPr>
              <w:pStyle w:val="ListParagraph"/>
              <w:ind w:left="0"/>
              <w:jc w:val="both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b/>
                <w:lang w:val="pl-PL"/>
              </w:rPr>
              <w:t>Милошевић</w:t>
            </w:r>
            <w:r w:rsidR="008B6B80" w:rsidRPr="00185831">
              <w:rPr>
                <w:rFonts w:ascii="Verdana" w:hAnsi="Verdana"/>
                <w:b/>
                <w:lang w:val="pl-PL"/>
              </w:rPr>
              <w:t xml:space="preserve">, </w:t>
            </w:r>
            <w:r>
              <w:rPr>
                <w:rFonts w:ascii="Verdana" w:hAnsi="Verdana"/>
                <w:b/>
                <w:lang w:val="pl-PL"/>
              </w:rPr>
              <w:t>З</w:t>
            </w:r>
            <w:r w:rsidR="008B6B80" w:rsidRPr="00185831">
              <w:rPr>
                <w:rFonts w:ascii="Verdana" w:hAnsi="Verdana"/>
                <w:b/>
                <w:lang w:val="pl-PL"/>
              </w:rPr>
              <w:t xml:space="preserve">. </w:t>
            </w:r>
            <w:r>
              <w:rPr>
                <w:rFonts w:ascii="Verdana" w:hAnsi="Verdana"/>
                <w:lang w:val="pl-PL"/>
              </w:rPr>
              <w:t>и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Берар</w:t>
            </w:r>
            <w:r w:rsidR="008B6B80" w:rsidRPr="00185831">
              <w:rPr>
                <w:rFonts w:ascii="Verdana" w:hAnsi="Verdana"/>
                <w:lang w:val="pl-PL"/>
              </w:rPr>
              <w:t xml:space="preserve">, </w:t>
            </w:r>
            <w:r>
              <w:rPr>
                <w:rFonts w:ascii="Verdana" w:hAnsi="Verdana"/>
                <w:lang w:val="pl-PL"/>
              </w:rPr>
              <w:t>М</w:t>
            </w:r>
            <w:r w:rsidR="008B6B80" w:rsidRPr="00185831">
              <w:rPr>
                <w:rFonts w:ascii="Verdana" w:hAnsi="Verdana"/>
                <w:lang w:val="pl-PL"/>
              </w:rPr>
              <w:t xml:space="preserve">.: </w:t>
            </w:r>
            <w:r>
              <w:rPr>
                <w:rFonts w:ascii="Verdana" w:hAnsi="Verdana"/>
                <w:lang w:val="pl-PL"/>
              </w:rPr>
              <w:t>Ђорђе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Натошевић</w:t>
            </w:r>
            <w:r w:rsidR="008B6B80" w:rsidRPr="00185831">
              <w:rPr>
                <w:rFonts w:ascii="Verdana" w:hAnsi="Verdana"/>
                <w:lang w:val="pl-PL"/>
              </w:rPr>
              <w:t xml:space="preserve"> – </w:t>
            </w:r>
            <w:r>
              <w:rPr>
                <w:rFonts w:ascii="Verdana" w:hAnsi="Verdana"/>
                <w:lang w:val="pl-PL"/>
              </w:rPr>
              <w:t>утемељивач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и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реформатор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школског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физичког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васпитања</w:t>
            </w:r>
            <w:r w:rsidR="008B6B80" w:rsidRPr="00185831">
              <w:rPr>
                <w:rFonts w:ascii="Verdana" w:hAnsi="Verdana"/>
                <w:lang w:val="pl-PL"/>
              </w:rPr>
              <w:t xml:space="preserve">, </w:t>
            </w:r>
            <w:r>
              <w:rPr>
                <w:rFonts w:ascii="Verdana" w:hAnsi="Verdana"/>
                <w:lang w:val="pl-PL"/>
              </w:rPr>
              <w:t>Факултет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спорта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и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физичког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васпитања</w:t>
            </w:r>
            <w:r w:rsidR="008B6B80" w:rsidRPr="00185831">
              <w:rPr>
                <w:rFonts w:ascii="Verdana" w:hAnsi="Verdana"/>
                <w:lang w:val="pl-PL"/>
              </w:rPr>
              <w:t xml:space="preserve">, </w:t>
            </w:r>
            <w:r>
              <w:rPr>
                <w:rFonts w:ascii="Verdana" w:hAnsi="Verdana"/>
                <w:lang w:val="pl-PL"/>
              </w:rPr>
              <w:t>Нови</w:t>
            </w:r>
            <w:r w:rsidR="008B6B80" w:rsidRPr="00185831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Сад</w:t>
            </w:r>
            <w:r w:rsidR="008B6B80" w:rsidRPr="00185831">
              <w:rPr>
                <w:rFonts w:ascii="Verdana" w:hAnsi="Verdana"/>
                <w:lang w:val="pl-PL"/>
              </w:rPr>
              <w:t xml:space="preserve">, 2010., 152 </w:t>
            </w:r>
            <w:r>
              <w:rPr>
                <w:rFonts w:ascii="Verdana" w:hAnsi="Verdana"/>
                <w:lang w:val="pl-PL"/>
              </w:rPr>
              <w:t>стр</w:t>
            </w:r>
            <w:r w:rsidR="008B6B80" w:rsidRPr="00185831">
              <w:rPr>
                <w:rFonts w:ascii="Verdana" w:hAnsi="Verdana"/>
                <w:lang w:val="pl-PL"/>
              </w:rPr>
              <w:t xml:space="preserve">., </w:t>
            </w:r>
            <w:r>
              <w:rPr>
                <w:rFonts w:ascii="Verdana" w:hAnsi="Verdana"/>
                <w:lang w:val="pl-PL"/>
              </w:rPr>
              <w:t>ИСБН</w:t>
            </w:r>
            <w:r w:rsidR="008B6B80" w:rsidRPr="00185831">
              <w:rPr>
                <w:rFonts w:ascii="Verdana" w:hAnsi="Verdana"/>
                <w:lang w:val="pl-PL"/>
              </w:rPr>
              <w:t xml:space="preserve"> 978-86-80231-69-3</w:t>
            </w:r>
          </w:p>
          <w:p w:rsidR="00AC57DE" w:rsidRPr="00185831" w:rsidRDefault="00AC57DE" w:rsidP="00AC57DE">
            <w:pPr>
              <w:pStyle w:val="ListParagraph"/>
              <w:ind w:left="0"/>
              <w:jc w:val="both"/>
              <w:rPr>
                <w:rFonts w:ascii="Verdana" w:eastAsia="Calibri" w:hAnsi="Verdana" w:cs="Times New Roman"/>
                <w:lang w:val="pl-PL"/>
              </w:rPr>
            </w:pPr>
            <w:r w:rsidRPr="00185831">
              <w:rPr>
                <w:rFonts w:ascii="Verdana" w:eastAsia="Calibri" w:hAnsi="Verdana" w:cs="Times New Roman"/>
                <w:lang w:val="sl-SI"/>
              </w:rPr>
              <w:t xml:space="preserve">Ostojić, S., Stojanović, M., </w:t>
            </w:r>
            <w:r w:rsidRPr="00185831">
              <w:rPr>
                <w:rFonts w:ascii="Verdana" w:eastAsia="Calibri" w:hAnsi="Verdana" w:cs="Times New Roman"/>
                <w:b/>
                <w:lang w:val="sl-SI"/>
              </w:rPr>
              <w:t>Milošević, Z.</w:t>
            </w:r>
            <w:r w:rsidRPr="00185831">
              <w:rPr>
                <w:rFonts w:ascii="Verdana" w:eastAsia="Calibri" w:hAnsi="Verdana" w:cs="Times New Roman"/>
                <w:lang w:val="sl-SI"/>
              </w:rPr>
              <w:t xml:space="preserve">, Jorga, J., Grujić, S. (2012): Prevalence of Obesity and Association between Body Fatness and Aerobic Fitness in Serbian Preschool Children, Inconcept, </w:t>
            </w:r>
            <w:r w:rsidRPr="00185831">
              <w:rPr>
                <w:rFonts w:ascii="Verdana" w:eastAsia="Calibri" w:hAnsi="Verdana" w:cs="Times New Roman"/>
                <w:lang w:val="pl-PL"/>
              </w:rPr>
              <w:t>ISBN</w:t>
            </w:r>
            <w:r w:rsidRPr="00185831">
              <w:rPr>
                <w:rFonts w:ascii="Verdana" w:eastAsia="Calibri" w:hAnsi="Verdana" w:cs="Times New Roman"/>
                <w:lang w:val="sl-SI"/>
              </w:rPr>
              <w:t xml:space="preserve"> 978-14775549-6-8</w:t>
            </w:r>
          </w:p>
          <w:p w:rsidR="00525B79" w:rsidRPr="00185831" w:rsidRDefault="00525B79" w:rsidP="00525B79">
            <w:pPr>
              <w:autoSpaceDE w:val="0"/>
              <w:autoSpaceDN w:val="0"/>
              <w:adjustRightInd w:val="0"/>
              <w:jc w:val="both"/>
              <w:rPr>
                <w:rStyle w:val="style41"/>
                <w:rFonts w:ascii="Verdana" w:eastAsia="Calibri" w:hAnsi="Verdana" w:cs="Times New Roman"/>
              </w:rPr>
            </w:pPr>
            <w:r w:rsidRPr="00185831">
              <w:rPr>
                <w:rStyle w:val="style41"/>
                <w:rFonts w:ascii="Verdana" w:eastAsia="Calibri" w:hAnsi="Verdana" w:cs="Times New Roman"/>
                <w:b/>
                <w:lang w:val="sl-SI"/>
              </w:rPr>
              <w:t>Milošević, Z.</w:t>
            </w:r>
            <w:r w:rsidRPr="00185831">
              <w:rPr>
                <w:rStyle w:val="style41"/>
                <w:rFonts w:ascii="Verdana" w:eastAsia="Calibri" w:hAnsi="Verdana" w:cs="Times New Roman"/>
                <w:lang w:val="sl-SI"/>
              </w:rPr>
              <w:t xml:space="preserve">, Bjelica, D., Rakić, D., Madić, D., Obradović, B., Obradović, J., Mihajlović, I. </w:t>
            </w:r>
            <w:r w:rsidRPr="00185831">
              <w:rPr>
                <w:rFonts w:ascii="Verdana" w:eastAsia="Calibri" w:hAnsi="Verdana" w:cs="Times New Roman"/>
                <w:lang w:val="sl-SI"/>
              </w:rPr>
              <w:t>&amp; Smajić, M.</w:t>
            </w:r>
            <w:r w:rsidR="00AC57DE" w:rsidRPr="00185831">
              <w:rPr>
                <w:rFonts w:ascii="Verdana" w:eastAsia="Calibri" w:hAnsi="Verdana" w:cs="Times New Roman"/>
                <w:lang w:val="sl-SI"/>
              </w:rPr>
              <w:t xml:space="preserve"> (2012)</w:t>
            </w:r>
            <w:r w:rsidRPr="00185831">
              <w:rPr>
                <w:rFonts w:ascii="Verdana" w:eastAsia="Calibri" w:hAnsi="Verdana" w:cs="Times New Roman"/>
                <w:lang w:val="sl-SI"/>
              </w:rPr>
              <w:t xml:space="preserve">: Physical fitness adaptations to 9-week precompetitive training period in professional soccer team, HealthMED, Vol. 6, No 11: 3834-2840,  </w:t>
            </w:r>
            <w:r w:rsidRPr="00185831">
              <w:rPr>
                <w:rStyle w:val="style41"/>
                <w:rFonts w:ascii="Verdana" w:eastAsia="Calibri" w:hAnsi="Verdana" w:cs="Times New Roman"/>
              </w:rPr>
              <w:t>ISSN: 1840-2991</w:t>
            </w:r>
          </w:p>
          <w:p w:rsidR="00AC57DE" w:rsidRPr="00185831" w:rsidRDefault="00AC57DE" w:rsidP="00525B79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iCs/>
              </w:rPr>
            </w:pPr>
            <w:r w:rsidRPr="00185831">
              <w:rPr>
                <w:rFonts w:ascii="Verdana" w:eastAsia="Calibri" w:hAnsi="Verdana" w:cs="Times New Roman"/>
                <w:bCs/>
              </w:rPr>
              <w:t xml:space="preserve">Živanović, N., Ranđelović, N., </w:t>
            </w:r>
            <w:r w:rsidRPr="00185831">
              <w:rPr>
                <w:rFonts w:ascii="Verdana" w:eastAsia="Calibri" w:hAnsi="Verdana" w:cs="Times New Roman"/>
                <w:b/>
                <w:bCs/>
                <w:lang w:val="sr-Latn-CS"/>
              </w:rPr>
              <w:t>Milošević, Z.</w:t>
            </w:r>
            <w:r w:rsidRPr="00185831">
              <w:rPr>
                <w:rFonts w:ascii="Verdana" w:eastAsia="Calibri" w:hAnsi="Verdana" w:cs="Times New Roman"/>
                <w:bCs/>
                <w:lang w:val="sr-Latn-CS"/>
              </w:rPr>
              <w:t>, Piršl, D., Bogdanović, N.</w:t>
            </w:r>
            <w:r w:rsidRPr="00185831">
              <w:rPr>
                <w:rFonts w:ascii="Verdana" w:eastAsia="Calibri" w:hAnsi="Verdana" w:cs="Times New Roman"/>
                <w:lang w:val="sl-SI"/>
              </w:rPr>
              <w:t xml:space="preserve"> &amp; </w:t>
            </w:r>
            <w:r w:rsidRPr="00185831">
              <w:rPr>
                <w:rFonts w:ascii="Verdana" w:eastAsia="Calibri" w:hAnsi="Verdana" w:cs="Times New Roman"/>
                <w:bCs/>
                <w:lang w:val="sr-Latn-CS"/>
              </w:rPr>
              <w:t>Rančić, S.</w:t>
            </w:r>
            <w:r w:rsidRPr="00185831">
              <w:rPr>
                <w:rFonts w:ascii="Verdana" w:hAnsi="Verdana"/>
                <w:bCs/>
                <w:lang w:val="sr-Latn-CS"/>
              </w:rPr>
              <w:t xml:space="preserve"> (</w:t>
            </w:r>
            <w:r w:rsidRPr="00185831">
              <w:rPr>
                <w:rFonts w:ascii="Verdana" w:eastAsia="Calibri" w:hAnsi="Verdana" w:cs="Times New Roman"/>
              </w:rPr>
              <w:t>2013</w:t>
            </w:r>
            <w:r w:rsidRPr="00185831">
              <w:rPr>
                <w:rFonts w:ascii="Verdana" w:hAnsi="Verdana"/>
                <w:bCs/>
                <w:lang w:val="sr-Latn-CS"/>
              </w:rPr>
              <w:t>)</w:t>
            </w:r>
            <w:r w:rsidRPr="00185831">
              <w:rPr>
                <w:rFonts w:ascii="Verdana" w:eastAsia="Calibri" w:hAnsi="Verdana" w:cs="Times New Roman"/>
                <w:bCs/>
                <w:lang w:val="sr-Latn-CS"/>
              </w:rPr>
              <w:t xml:space="preserve">: Syntagmas of Sports Terminology in Serbian language, Facta Universitatis, series </w:t>
            </w:r>
            <w:r w:rsidRPr="00185831">
              <w:rPr>
                <w:rFonts w:ascii="Verdana" w:eastAsia="Calibri" w:hAnsi="Verdana" w:cs="Times New Roman"/>
                <w:bCs/>
              </w:rPr>
              <w:t xml:space="preserve">Physical Education and Sport </w:t>
            </w:r>
            <w:r w:rsidRPr="00185831">
              <w:rPr>
                <w:rFonts w:ascii="Verdana" w:eastAsia="Calibri" w:hAnsi="Verdana" w:cs="Times New Roman"/>
              </w:rPr>
              <w:t xml:space="preserve">Vol. 11, No 1: 81-92, </w:t>
            </w:r>
            <w:r w:rsidRPr="00185831">
              <w:rPr>
                <w:rFonts w:ascii="Verdana" w:eastAsia="Calibri" w:hAnsi="Verdana" w:cs="Times New Roman"/>
                <w:iCs/>
              </w:rPr>
              <w:t>UDC 796:685</w:t>
            </w:r>
          </w:p>
          <w:p w:rsidR="00AC57DE" w:rsidRPr="00185831" w:rsidRDefault="00AC57DE" w:rsidP="00AC57D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185831">
              <w:rPr>
                <w:rStyle w:val="style41"/>
                <w:rFonts w:ascii="Verdana" w:hAnsi="Verdana"/>
                <w:lang w:val="sl-SI"/>
              </w:rPr>
              <w:lastRenderedPageBreak/>
              <w:t xml:space="preserve">Rakić, D., Rakić, B., </w:t>
            </w:r>
            <w:r w:rsidRPr="00185831">
              <w:rPr>
                <w:rStyle w:val="style41"/>
                <w:rFonts w:ascii="Verdana" w:hAnsi="Verdana"/>
                <w:b/>
                <w:lang w:val="sl-SI"/>
              </w:rPr>
              <w:t>Milošević, Z.</w:t>
            </w:r>
            <w:r w:rsidRPr="00185831">
              <w:rPr>
                <w:rStyle w:val="style41"/>
                <w:rFonts w:ascii="Verdana" w:hAnsi="Verdana"/>
                <w:lang w:val="sl-SI"/>
              </w:rPr>
              <w:t xml:space="preserve"> </w:t>
            </w:r>
            <w:r w:rsidRPr="00185831">
              <w:rPr>
                <w:rFonts w:ascii="Verdana" w:hAnsi="Verdana"/>
                <w:lang w:val="sl-SI"/>
              </w:rPr>
              <w:t xml:space="preserve">&amp; Nedeljković, I. (2014): </w:t>
            </w:r>
            <w:r w:rsidRPr="00185831">
              <w:rPr>
                <w:rFonts w:ascii="Verdana" w:hAnsi="Verdana"/>
                <w:bCs/>
              </w:rPr>
              <w:t xml:space="preserve">The prevalence of substance use among adolescents and its correlation with social and demographic factors, </w:t>
            </w:r>
            <w:r w:rsidRPr="00185831">
              <w:rPr>
                <w:rFonts w:ascii="Verdana" w:hAnsi="Verdana"/>
                <w:lang w:val="sl-SI"/>
              </w:rPr>
              <w:t xml:space="preserve">Vojno sanitetski pregled, </w:t>
            </w:r>
            <w:r w:rsidRPr="00185831">
              <w:rPr>
                <w:rFonts w:ascii="Verdana" w:hAnsi="Verdana"/>
              </w:rPr>
              <w:t xml:space="preserve"> Vol. 71(5): 467–473</w:t>
            </w:r>
            <w:r w:rsidRPr="00185831">
              <w:rPr>
                <w:rFonts w:ascii="Verdana" w:hAnsi="Verdana"/>
                <w:lang w:val="sl-SI"/>
              </w:rPr>
              <w:t>,</w:t>
            </w:r>
            <w:r w:rsidRPr="00185831">
              <w:rPr>
                <w:rFonts w:ascii="Verdana" w:hAnsi="Verdana"/>
              </w:rPr>
              <w:t xml:space="preserve"> </w:t>
            </w:r>
            <w:r w:rsidRPr="00185831">
              <w:rPr>
                <w:rFonts w:ascii="Verdana" w:hAnsi="Verdana"/>
                <w:bCs/>
              </w:rPr>
              <w:t>YU ISSN 0042-8450</w:t>
            </w:r>
          </w:p>
          <w:p w:rsidR="00525B79" w:rsidRPr="00185831" w:rsidRDefault="00525B79" w:rsidP="00525B79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</w:rPr>
            </w:pPr>
            <w:r w:rsidRPr="00185831">
              <w:rPr>
                <w:rFonts w:ascii="Verdana" w:hAnsi="Verdana"/>
                <w:b/>
                <w:color w:val="000000"/>
              </w:rPr>
              <w:t>Milošević, Z.,</w:t>
            </w:r>
            <w:r w:rsidRPr="00185831">
              <w:rPr>
                <w:rFonts w:ascii="Verdana" w:hAnsi="Verdana"/>
                <w:color w:val="000000"/>
              </w:rPr>
              <w:t xml:space="preserve"> Vuković, J., Matić, R., Tešić, B. (2016). Relationship of involvement in sports activities and social-status characteristics of elementary school pupils. </w:t>
            </w:r>
            <w:r w:rsidRPr="00185831">
              <w:rPr>
                <w:rFonts w:ascii="Verdana" w:hAnsi="Verdana"/>
                <w:i/>
                <w:color w:val="000000"/>
              </w:rPr>
              <w:t xml:space="preserve">IV International scientific conference „Exercise and Quality of Life“, </w:t>
            </w:r>
            <w:r w:rsidRPr="00185831">
              <w:rPr>
                <w:rFonts w:ascii="Verdana" w:hAnsi="Verdana"/>
                <w:color w:val="000000"/>
              </w:rPr>
              <w:t>22-23.04.2016.</w:t>
            </w:r>
            <w:r w:rsidRPr="00185831">
              <w:rPr>
                <w:rFonts w:ascii="Verdana" w:hAnsi="Verdana"/>
                <w:i/>
                <w:color w:val="000000"/>
              </w:rPr>
              <w:t xml:space="preserve"> </w:t>
            </w:r>
            <w:r w:rsidRPr="00185831">
              <w:rPr>
                <w:rFonts w:ascii="Verdana" w:hAnsi="Verdana"/>
                <w:color w:val="000000"/>
              </w:rPr>
              <w:t>(139). Novi Sad: Faculty of sport and physical education.</w:t>
            </w:r>
          </w:p>
          <w:p w:rsidR="005E30FE" w:rsidRPr="00566DDF" w:rsidRDefault="00525B79" w:rsidP="00566DDF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85831">
              <w:rPr>
                <w:rFonts w:ascii="Verdana" w:hAnsi="Verdana" w:cs="Times New Roman"/>
                <w:b/>
              </w:rPr>
              <w:t>Milosevic, Z.,</w:t>
            </w:r>
            <w:r w:rsidRPr="00185831">
              <w:rPr>
                <w:rFonts w:ascii="Verdana" w:hAnsi="Verdana" w:cs="Times New Roman"/>
              </w:rPr>
              <w:t xml:space="preserve"> Bjelica, D., &amp; Masanovic, B. (2019). Attitudes of Consumers from Autonomous Province of Vojvodina toward Advertising through Sport for the Question: How Often Do Consumers Purchase Sporting. </w:t>
            </w:r>
            <w:r w:rsidRPr="00185831">
              <w:rPr>
                <w:rFonts w:ascii="Verdana" w:hAnsi="Verdana" w:cs="Times New Roman"/>
                <w:i/>
              </w:rPr>
              <w:t>Sport Mont</w:t>
            </w:r>
            <w:r w:rsidRPr="00185831">
              <w:rPr>
                <w:rFonts w:ascii="Verdana" w:hAnsi="Verdana" w:cs="Times New Roman"/>
              </w:rPr>
              <w:t>, Vol. 17, No. 1, 39-43.</w:t>
            </w:r>
          </w:p>
        </w:tc>
      </w:tr>
      <w:tr w:rsidR="009E496B" w:rsidRPr="00A156A0" w:rsidTr="00007AC3">
        <w:trPr>
          <w:trHeight w:val="843"/>
        </w:trPr>
        <w:tc>
          <w:tcPr>
            <w:tcW w:w="10314" w:type="dxa"/>
            <w:gridSpan w:val="3"/>
            <w:vAlign w:val="center"/>
          </w:tcPr>
          <w:p w:rsidR="009E496B" w:rsidRPr="00A156A0" w:rsidRDefault="009E496B" w:rsidP="00390D50">
            <w:pPr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lastRenderedPageBreak/>
              <w:t>Радна биографија</w:t>
            </w:r>
            <w:r w:rsidR="004F08EE">
              <w:rPr>
                <w:rFonts w:ascii="Verdana" w:hAnsi="Verdana"/>
                <w:bCs/>
                <w:noProof/>
              </w:rPr>
              <w:t>:</w:t>
            </w:r>
          </w:p>
        </w:tc>
      </w:tr>
      <w:tr w:rsidR="00A156A0" w:rsidRPr="00A156A0" w:rsidTr="00566DDF">
        <w:trPr>
          <w:trHeight w:val="316"/>
        </w:trPr>
        <w:tc>
          <w:tcPr>
            <w:tcW w:w="1998" w:type="dxa"/>
          </w:tcPr>
          <w:p w:rsidR="00A156A0" w:rsidRPr="00185831" w:rsidRDefault="00185831" w:rsidP="00905F2E">
            <w:pPr>
              <w:rPr>
                <w:rFonts w:ascii="Verdana" w:hAnsi="Verdana"/>
                <w:b/>
                <w:bCs/>
                <w:i/>
                <w:noProof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noProof/>
                <w:lang w:val="en-GB"/>
              </w:rPr>
              <w:t>наставник</w:t>
            </w:r>
          </w:p>
        </w:tc>
        <w:tc>
          <w:tcPr>
            <w:tcW w:w="2129" w:type="dxa"/>
          </w:tcPr>
          <w:p w:rsidR="00A156A0" w:rsidRPr="00185831" w:rsidRDefault="00566DDF" w:rsidP="00566DDF">
            <w:pPr>
              <w:rPr>
                <w:rFonts w:ascii="Verdana" w:hAnsi="Verdana"/>
                <w:b/>
                <w:i/>
                <w:noProof/>
              </w:rPr>
            </w:pPr>
            <w:r w:rsidRPr="00185831">
              <w:rPr>
                <w:rFonts w:ascii="Verdana" w:hAnsi="Verdana" w:cs="Arial"/>
                <w:b/>
                <w:i/>
                <w:lang w:val="sr-Cyrl-CS"/>
              </w:rPr>
              <w:t>1989</w:t>
            </w:r>
            <w:r w:rsidRPr="00185831">
              <w:rPr>
                <w:rFonts w:ascii="Verdana" w:hAnsi="Verdana" w:cs="Arial"/>
                <w:b/>
                <w:i/>
              </w:rPr>
              <w:t xml:space="preserve"> </w:t>
            </w:r>
            <w:r w:rsidRPr="00185831">
              <w:rPr>
                <w:rFonts w:ascii="Verdana" w:hAnsi="Verdana" w:cs="Arial"/>
                <w:b/>
                <w:i/>
                <w:lang w:val="sr-Cyrl-CS"/>
              </w:rPr>
              <w:t>-</w:t>
            </w:r>
            <w:r w:rsidRPr="00185831">
              <w:rPr>
                <w:rFonts w:ascii="Verdana" w:hAnsi="Verdana" w:cs="Arial"/>
                <w:b/>
                <w:i/>
              </w:rPr>
              <w:t xml:space="preserve"> </w:t>
            </w:r>
            <w:r w:rsidRPr="00185831">
              <w:rPr>
                <w:rFonts w:ascii="Verdana" w:hAnsi="Verdana" w:cs="Arial"/>
                <w:b/>
                <w:i/>
                <w:lang w:val="sr-Cyrl-CS"/>
              </w:rPr>
              <w:t>1992</w:t>
            </w:r>
          </w:p>
        </w:tc>
        <w:tc>
          <w:tcPr>
            <w:tcW w:w="6187" w:type="dxa"/>
          </w:tcPr>
          <w:p w:rsidR="00A156A0" w:rsidRPr="00185831" w:rsidRDefault="00185831" w:rsidP="00945188">
            <w:pPr>
              <w:pStyle w:val="BodyTextIndent2"/>
              <w:ind w:left="0"/>
              <w:rPr>
                <w:rFonts w:ascii="Verdana" w:hAnsi="Verdana" w:cs="Arial"/>
                <w:b/>
                <w:sz w:val="22"/>
                <w:szCs w:val="22"/>
                <w:lang w:val="pl-PL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pl-PL"/>
              </w:rPr>
              <w:t>Центар</w:t>
            </w:r>
            <w:r w:rsidR="00945188" w:rsidRPr="00185831">
              <w:rPr>
                <w:rFonts w:ascii="Verdana" w:hAnsi="Verdana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pl-PL"/>
              </w:rPr>
              <w:t>за</w:t>
            </w:r>
            <w:r w:rsidR="00945188" w:rsidRPr="00185831">
              <w:rPr>
                <w:rFonts w:ascii="Verdana" w:hAnsi="Verdana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pl-PL"/>
              </w:rPr>
              <w:t>физичко</w:t>
            </w:r>
            <w:r w:rsidR="00945188" w:rsidRPr="00185831">
              <w:rPr>
                <w:rFonts w:ascii="Verdana" w:hAnsi="Verdana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pl-PL"/>
              </w:rPr>
              <w:t>васпитање</w:t>
            </w:r>
            <w:r w:rsidR="00945188" w:rsidRPr="00185831">
              <w:rPr>
                <w:rFonts w:ascii="Verdana" w:hAnsi="Verdana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pl-PL"/>
              </w:rPr>
              <w:t>студената</w:t>
            </w:r>
            <w:r w:rsidR="00945188" w:rsidRPr="00185831">
              <w:rPr>
                <w:rFonts w:ascii="Verdana" w:hAnsi="Verdana" w:cs="Arial"/>
                <w:b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="Verdana" w:hAnsi="Verdana" w:cs="Arial"/>
                <w:b/>
                <w:sz w:val="22"/>
                <w:szCs w:val="22"/>
                <w:lang w:val="pl-PL"/>
              </w:rPr>
              <w:t>Факултет</w:t>
            </w:r>
            <w:r w:rsidR="00945188" w:rsidRPr="00185831">
              <w:rPr>
                <w:rFonts w:ascii="Verdana" w:hAnsi="Verdana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pl-PL"/>
              </w:rPr>
              <w:t>физичке</w:t>
            </w:r>
            <w:r w:rsidR="00945188" w:rsidRPr="00185831">
              <w:rPr>
                <w:rFonts w:ascii="Verdana" w:hAnsi="Verdana" w:cs="Arial"/>
                <w:b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  <w:lang w:val="pl-PL"/>
              </w:rPr>
              <w:t>културе</w:t>
            </w:r>
            <w:r w:rsidR="00945188" w:rsidRPr="00185831">
              <w:rPr>
                <w:rFonts w:ascii="Verdana" w:hAnsi="Verdana" w:cs="Arial"/>
                <w:b/>
                <w:sz w:val="22"/>
                <w:szCs w:val="22"/>
                <w:lang w:val="pl-PL"/>
              </w:rPr>
              <w:t xml:space="preserve"> </w:t>
            </w:r>
          </w:p>
        </w:tc>
      </w:tr>
      <w:tr w:rsidR="00A156A0" w:rsidRPr="00A156A0" w:rsidTr="00566DDF">
        <w:trPr>
          <w:trHeight w:val="197"/>
        </w:trPr>
        <w:tc>
          <w:tcPr>
            <w:tcW w:w="1998" w:type="dxa"/>
          </w:tcPr>
          <w:p w:rsidR="00A156A0" w:rsidRPr="00185831" w:rsidRDefault="00185831" w:rsidP="00905F2E">
            <w:pPr>
              <w:rPr>
                <w:rFonts w:ascii="Verdana" w:hAnsi="Verdana"/>
                <w:b/>
                <w:bCs/>
                <w:i/>
                <w:noProof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noProof/>
                <w:lang w:val="en-GB"/>
              </w:rPr>
              <w:t>асистент</w:t>
            </w:r>
          </w:p>
        </w:tc>
        <w:tc>
          <w:tcPr>
            <w:tcW w:w="2129" w:type="dxa"/>
          </w:tcPr>
          <w:p w:rsidR="00A156A0" w:rsidRPr="00185831" w:rsidRDefault="00945188" w:rsidP="00566DDF">
            <w:pPr>
              <w:rPr>
                <w:rFonts w:ascii="Verdana" w:hAnsi="Verdana"/>
                <w:b/>
                <w:i/>
                <w:noProof/>
              </w:rPr>
            </w:pPr>
            <w:r w:rsidRPr="00185831">
              <w:rPr>
                <w:rFonts w:ascii="Verdana" w:hAnsi="Verdana"/>
                <w:b/>
                <w:i/>
                <w:noProof/>
              </w:rPr>
              <w:t>1992 - 199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>9</w:t>
            </w:r>
          </w:p>
        </w:tc>
        <w:tc>
          <w:tcPr>
            <w:tcW w:w="6187" w:type="dxa"/>
          </w:tcPr>
          <w:p w:rsidR="00773169" w:rsidRPr="00185831" w:rsidRDefault="00185831" w:rsidP="00566DDF">
            <w:pPr>
              <w:ind w:left="13"/>
              <w:rPr>
                <w:rFonts w:ascii="Verdana" w:hAnsi="Verdana"/>
                <w:b/>
                <w:i/>
                <w:noProof/>
              </w:rPr>
            </w:pPr>
            <w:r>
              <w:rPr>
                <w:rFonts w:ascii="Verdana" w:hAnsi="Verdana"/>
                <w:b/>
                <w:i/>
                <w:noProof/>
              </w:rPr>
              <w:t>Факултет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физичке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културе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– </w:t>
            </w:r>
            <w:r>
              <w:rPr>
                <w:rFonts w:ascii="Verdana" w:hAnsi="Verdana"/>
                <w:b/>
                <w:i/>
                <w:noProof/>
              </w:rPr>
              <w:t>Теорија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и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методика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физичког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васпитања</w:t>
            </w:r>
          </w:p>
        </w:tc>
      </w:tr>
      <w:tr w:rsidR="00A156A0" w:rsidRPr="00A156A0" w:rsidTr="00566DDF">
        <w:trPr>
          <w:trHeight w:val="197"/>
        </w:trPr>
        <w:tc>
          <w:tcPr>
            <w:tcW w:w="1998" w:type="dxa"/>
          </w:tcPr>
          <w:p w:rsidR="00A156A0" w:rsidRPr="00185831" w:rsidRDefault="00185831" w:rsidP="00905F2E">
            <w:pPr>
              <w:rPr>
                <w:rFonts w:ascii="Verdana" w:hAnsi="Verdana"/>
                <w:b/>
                <w:bCs/>
                <w:i/>
                <w:noProof/>
                <w:lang w:val="en-GB"/>
              </w:rPr>
            </w:pPr>
            <w:r>
              <w:rPr>
                <w:rFonts w:ascii="Verdana" w:hAnsi="Verdana"/>
                <w:b/>
                <w:bCs/>
                <w:i/>
                <w:noProof/>
                <w:lang w:val="en-GB"/>
              </w:rPr>
              <w:t>асистент</w:t>
            </w:r>
          </w:p>
        </w:tc>
        <w:tc>
          <w:tcPr>
            <w:tcW w:w="2129" w:type="dxa"/>
          </w:tcPr>
          <w:p w:rsidR="00A156A0" w:rsidRPr="00185831" w:rsidRDefault="00945188" w:rsidP="00566DDF">
            <w:pPr>
              <w:rPr>
                <w:rFonts w:ascii="Verdana" w:hAnsi="Verdana"/>
                <w:b/>
                <w:i/>
                <w:noProof/>
              </w:rPr>
            </w:pPr>
            <w:r w:rsidRPr="00185831">
              <w:rPr>
                <w:rFonts w:ascii="Verdana" w:hAnsi="Verdana"/>
                <w:b/>
                <w:i/>
                <w:noProof/>
              </w:rPr>
              <w:t>199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>9</w:t>
            </w:r>
            <w:r w:rsidRPr="00185831">
              <w:rPr>
                <w:rFonts w:ascii="Verdana" w:hAnsi="Verdana"/>
                <w:b/>
                <w:i/>
                <w:noProof/>
              </w:rPr>
              <w:t xml:space="preserve"> - 2003</w:t>
            </w:r>
          </w:p>
        </w:tc>
        <w:tc>
          <w:tcPr>
            <w:tcW w:w="6187" w:type="dxa"/>
          </w:tcPr>
          <w:p w:rsidR="00A156A0" w:rsidRPr="00185831" w:rsidRDefault="00185831" w:rsidP="00905F2E">
            <w:pPr>
              <w:rPr>
                <w:rFonts w:ascii="Verdana" w:hAnsi="Verdana"/>
                <w:b/>
                <w:i/>
                <w:noProof/>
              </w:rPr>
            </w:pPr>
            <w:r>
              <w:rPr>
                <w:rFonts w:ascii="Verdana" w:hAnsi="Verdana"/>
                <w:b/>
                <w:i/>
                <w:noProof/>
              </w:rPr>
              <w:t>Факултет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физичке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културе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– </w:t>
            </w:r>
            <w:r>
              <w:rPr>
                <w:rFonts w:ascii="Verdana" w:hAnsi="Verdana"/>
                <w:b/>
                <w:i/>
                <w:noProof/>
              </w:rPr>
              <w:t>Теорија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физичке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културе</w:t>
            </w:r>
          </w:p>
        </w:tc>
      </w:tr>
      <w:tr w:rsidR="00566DDF" w:rsidRPr="00A156A0" w:rsidTr="00566DDF">
        <w:trPr>
          <w:trHeight w:val="197"/>
        </w:trPr>
        <w:tc>
          <w:tcPr>
            <w:tcW w:w="1998" w:type="dxa"/>
          </w:tcPr>
          <w:p w:rsidR="00566DDF" w:rsidRPr="00185831" w:rsidRDefault="00185831" w:rsidP="006975EC">
            <w:pPr>
              <w:rPr>
                <w:rFonts w:ascii="Verdana" w:hAnsi="Verdana"/>
                <w:b/>
                <w:i/>
                <w:noProof/>
              </w:rPr>
            </w:pPr>
            <w:r>
              <w:rPr>
                <w:rFonts w:ascii="Verdana" w:hAnsi="Verdana"/>
                <w:b/>
                <w:i/>
                <w:noProof/>
              </w:rPr>
              <w:t>Доцент</w:t>
            </w:r>
          </w:p>
        </w:tc>
        <w:tc>
          <w:tcPr>
            <w:tcW w:w="2129" w:type="dxa"/>
          </w:tcPr>
          <w:p w:rsidR="00566DDF" w:rsidRPr="00185831" w:rsidRDefault="00566DDF" w:rsidP="00566DDF">
            <w:pPr>
              <w:rPr>
                <w:rFonts w:ascii="Verdana" w:hAnsi="Verdana"/>
                <w:b/>
                <w:i/>
                <w:noProof/>
              </w:rPr>
            </w:pPr>
            <w:r w:rsidRPr="00185831">
              <w:rPr>
                <w:rFonts w:ascii="Verdana" w:hAnsi="Verdana"/>
                <w:b/>
                <w:i/>
                <w:noProof/>
              </w:rPr>
              <w:t>2004 - 2009</w:t>
            </w:r>
          </w:p>
        </w:tc>
        <w:tc>
          <w:tcPr>
            <w:tcW w:w="6187" w:type="dxa"/>
          </w:tcPr>
          <w:p w:rsidR="00566DDF" w:rsidRPr="00185831" w:rsidRDefault="00185831" w:rsidP="00945188">
            <w:pPr>
              <w:rPr>
                <w:rFonts w:ascii="Verdana" w:hAnsi="Verdana"/>
                <w:b/>
                <w:i/>
                <w:noProof/>
              </w:rPr>
            </w:pPr>
            <w:r>
              <w:rPr>
                <w:rFonts w:ascii="Verdana" w:hAnsi="Verdana"/>
                <w:b/>
                <w:bCs/>
                <w:i/>
                <w:noProof/>
              </w:rPr>
              <w:t>Факултет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спорта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и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физичког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васпитања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- </w:t>
            </w:r>
            <w:r>
              <w:rPr>
                <w:rFonts w:ascii="Verdana" w:hAnsi="Verdana"/>
                <w:b/>
                <w:i/>
                <w:noProof/>
              </w:rPr>
              <w:t>Теорија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физичке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културе</w:t>
            </w:r>
          </w:p>
        </w:tc>
      </w:tr>
      <w:tr w:rsidR="00566DDF" w:rsidRPr="00A156A0" w:rsidTr="00566DDF">
        <w:trPr>
          <w:trHeight w:val="197"/>
        </w:trPr>
        <w:tc>
          <w:tcPr>
            <w:tcW w:w="1998" w:type="dxa"/>
            <w:vAlign w:val="center"/>
          </w:tcPr>
          <w:p w:rsidR="00566DDF" w:rsidRPr="00185831" w:rsidRDefault="00185831" w:rsidP="006975EC">
            <w:pPr>
              <w:rPr>
                <w:rFonts w:ascii="Verdana" w:hAnsi="Verdana"/>
                <w:b/>
                <w:bCs/>
                <w:i/>
                <w:noProof/>
              </w:rPr>
            </w:pPr>
            <w:r>
              <w:rPr>
                <w:rFonts w:ascii="Verdana" w:hAnsi="Verdana"/>
                <w:b/>
                <w:bCs/>
                <w:i/>
                <w:noProof/>
              </w:rPr>
              <w:t>Ванредни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професор</w:t>
            </w:r>
          </w:p>
        </w:tc>
        <w:tc>
          <w:tcPr>
            <w:tcW w:w="2129" w:type="dxa"/>
          </w:tcPr>
          <w:p w:rsidR="00566DDF" w:rsidRPr="00185831" w:rsidRDefault="00566DDF" w:rsidP="00E23BD0">
            <w:pPr>
              <w:rPr>
                <w:rFonts w:ascii="Verdana" w:hAnsi="Verdana"/>
                <w:b/>
                <w:bCs/>
                <w:i/>
                <w:noProof/>
                <w:lang w:val="en-GB"/>
              </w:rPr>
            </w:pPr>
            <w:r w:rsidRPr="00185831">
              <w:rPr>
                <w:rFonts w:ascii="Verdana" w:hAnsi="Verdana"/>
                <w:b/>
                <w:bCs/>
                <w:i/>
                <w:noProof/>
                <w:lang w:val="en-GB"/>
              </w:rPr>
              <w:t>2009 - 2014</w:t>
            </w:r>
          </w:p>
        </w:tc>
        <w:tc>
          <w:tcPr>
            <w:tcW w:w="6187" w:type="dxa"/>
            <w:vAlign w:val="center"/>
          </w:tcPr>
          <w:p w:rsidR="00566DDF" w:rsidRPr="00185831" w:rsidRDefault="00185831" w:rsidP="00905F2E">
            <w:pPr>
              <w:rPr>
                <w:rFonts w:ascii="Verdana" w:hAnsi="Verdana"/>
                <w:b/>
                <w:bCs/>
                <w:i/>
                <w:noProof/>
              </w:rPr>
            </w:pPr>
            <w:r>
              <w:rPr>
                <w:rFonts w:ascii="Verdana" w:hAnsi="Verdana"/>
                <w:b/>
                <w:bCs/>
                <w:i/>
                <w:noProof/>
              </w:rPr>
              <w:t>Факултет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спорта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и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физичког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васпитања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- </w:t>
            </w:r>
            <w:r>
              <w:rPr>
                <w:rFonts w:ascii="Verdana" w:hAnsi="Verdana"/>
                <w:b/>
                <w:i/>
                <w:noProof/>
              </w:rPr>
              <w:t>Теорија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физичке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културе</w:t>
            </w:r>
          </w:p>
        </w:tc>
      </w:tr>
      <w:tr w:rsidR="00566DDF" w:rsidRPr="00A156A0" w:rsidTr="00566DDF">
        <w:trPr>
          <w:trHeight w:val="197"/>
        </w:trPr>
        <w:tc>
          <w:tcPr>
            <w:tcW w:w="1998" w:type="dxa"/>
            <w:vAlign w:val="center"/>
          </w:tcPr>
          <w:p w:rsidR="00566DDF" w:rsidRPr="00185831" w:rsidRDefault="00185831" w:rsidP="006975EC">
            <w:pPr>
              <w:rPr>
                <w:rFonts w:ascii="Verdana" w:hAnsi="Verdana"/>
                <w:b/>
                <w:bCs/>
                <w:i/>
                <w:noProof/>
              </w:rPr>
            </w:pPr>
            <w:r>
              <w:rPr>
                <w:rFonts w:ascii="Verdana" w:hAnsi="Verdana"/>
                <w:b/>
                <w:bCs/>
                <w:i/>
                <w:noProof/>
              </w:rPr>
              <w:t>Редовни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професор</w:t>
            </w:r>
          </w:p>
        </w:tc>
        <w:tc>
          <w:tcPr>
            <w:tcW w:w="2129" w:type="dxa"/>
          </w:tcPr>
          <w:p w:rsidR="00566DDF" w:rsidRPr="00185831" w:rsidRDefault="00566DDF" w:rsidP="00E23BD0">
            <w:pPr>
              <w:rPr>
                <w:rFonts w:ascii="Verdana" w:hAnsi="Verdana"/>
                <w:b/>
                <w:bCs/>
                <w:i/>
                <w:noProof/>
              </w:rPr>
            </w:pPr>
            <w:r w:rsidRPr="00185831">
              <w:rPr>
                <w:rFonts w:ascii="Verdana" w:hAnsi="Verdana"/>
                <w:b/>
                <w:bCs/>
                <w:i/>
                <w:noProof/>
              </w:rPr>
              <w:t xml:space="preserve">2014 – </w:t>
            </w:r>
            <w:r w:rsidR="00185831">
              <w:rPr>
                <w:rFonts w:ascii="Verdana" w:hAnsi="Verdana"/>
                <w:b/>
                <w:bCs/>
                <w:i/>
                <w:noProof/>
              </w:rPr>
              <w:t>до</w:t>
            </w:r>
            <w:r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 w:rsidR="00185831">
              <w:rPr>
                <w:rFonts w:ascii="Verdana" w:hAnsi="Verdana"/>
                <w:b/>
                <w:bCs/>
                <w:i/>
                <w:noProof/>
              </w:rPr>
              <w:t>данас</w:t>
            </w:r>
          </w:p>
        </w:tc>
        <w:tc>
          <w:tcPr>
            <w:tcW w:w="6187" w:type="dxa"/>
            <w:vAlign w:val="center"/>
          </w:tcPr>
          <w:p w:rsidR="00566DDF" w:rsidRPr="00185831" w:rsidRDefault="00185831" w:rsidP="00566DDF">
            <w:pPr>
              <w:rPr>
                <w:rFonts w:ascii="Verdana" w:hAnsi="Verdana"/>
                <w:b/>
                <w:bCs/>
                <w:i/>
                <w:noProof/>
              </w:rPr>
            </w:pPr>
            <w:r>
              <w:rPr>
                <w:rFonts w:ascii="Verdana" w:hAnsi="Verdana"/>
                <w:b/>
                <w:bCs/>
                <w:i/>
                <w:noProof/>
              </w:rPr>
              <w:t>Факултет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спорта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и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физичког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noProof/>
              </w:rPr>
              <w:t>васпитања</w:t>
            </w:r>
            <w:r w:rsidR="00566DDF" w:rsidRPr="00185831">
              <w:rPr>
                <w:rFonts w:ascii="Verdana" w:hAnsi="Verdana"/>
                <w:b/>
                <w:bCs/>
                <w:i/>
                <w:noProof/>
              </w:rPr>
              <w:t xml:space="preserve"> - </w:t>
            </w:r>
            <w:r>
              <w:rPr>
                <w:rFonts w:ascii="Verdana" w:hAnsi="Verdana"/>
                <w:b/>
                <w:i/>
                <w:noProof/>
              </w:rPr>
              <w:t>Теорија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физичке</w:t>
            </w:r>
            <w:r w:rsidR="00566DDF" w:rsidRPr="00185831">
              <w:rPr>
                <w:rFonts w:ascii="Verdana" w:hAnsi="Verdana"/>
                <w:b/>
                <w:i/>
                <w:noProof/>
              </w:rPr>
              <w:t xml:space="preserve"> </w:t>
            </w:r>
            <w:r>
              <w:rPr>
                <w:rFonts w:ascii="Verdana" w:hAnsi="Verdana"/>
                <w:b/>
                <w:i/>
                <w:noProof/>
              </w:rPr>
              <w:t>културе</w:t>
            </w:r>
          </w:p>
        </w:tc>
      </w:tr>
      <w:tr w:rsidR="00566DDF" w:rsidRPr="00A156A0" w:rsidTr="00007AC3">
        <w:trPr>
          <w:trHeight w:val="986"/>
        </w:trPr>
        <w:tc>
          <w:tcPr>
            <w:tcW w:w="10314" w:type="dxa"/>
            <w:gridSpan w:val="3"/>
            <w:vAlign w:val="center"/>
          </w:tcPr>
          <w:p w:rsidR="00566DDF" w:rsidRPr="00007AC3" w:rsidRDefault="00566DDF" w:rsidP="00905F2E">
            <w:pPr>
              <w:jc w:val="both"/>
              <w:rPr>
                <w:rFonts w:ascii="Verdana" w:hAnsi="Verdana"/>
                <w:bCs/>
                <w:noProof/>
              </w:rPr>
            </w:pPr>
            <w:r>
              <w:rPr>
                <w:rFonts w:ascii="Verdana" w:hAnsi="Verdana"/>
                <w:bCs/>
                <w:noProof/>
              </w:rPr>
              <w:t>Додатне квалификације:</w:t>
            </w:r>
          </w:p>
        </w:tc>
      </w:tr>
      <w:tr w:rsidR="00566DDF" w:rsidRPr="00A156A0" w:rsidTr="00566DDF">
        <w:trPr>
          <w:trHeight w:val="986"/>
        </w:trPr>
        <w:tc>
          <w:tcPr>
            <w:tcW w:w="4127" w:type="dxa"/>
            <w:gridSpan w:val="2"/>
            <w:vAlign w:val="center"/>
          </w:tcPr>
          <w:p w:rsidR="00566DDF" w:rsidRPr="004F08EE" w:rsidRDefault="00566DDF" w:rsidP="00007AC3">
            <w:pPr>
              <w:jc w:val="both"/>
              <w:rPr>
                <w:rFonts w:ascii="Verdana" w:hAnsi="Verdana"/>
                <w:bCs/>
                <w:noProof/>
              </w:rPr>
            </w:pPr>
          </w:p>
        </w:tc>
        <w:tc>
          <w:tcPr>
            <w:tcW w:w="6187" w:type="dxa"/>
            <w:vAlign w:val="center"/>
          </w:tcPr>
          <w:p w:rsidR="00566DDF" w:rsidRPr="00A156A0" w:rsidRDefault="00566DDF" w:rsidP="00007AC3">
            <w:pPr>
              <w:jc w:val="both"/>
              <w:rPr>
                <w:rFonts w:ascii="Verdana" w:hAnsi="Verdana"/>
                <w:bCs/>
                <w:noProof/>
              </w:rPr>
            </w:pPr>
          </w:p>
        </w:tc>
      </w:tr>
      <w:tr w:rsidR="00566DDF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66DDF" w:rsidRPr="00A156A0" w:rsidRDefault="00566DDF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 xml:space="preserve">Познавање страног језика </w:t>
            </w:r>
          </w:p>
        </w:tc>
        <w:tc>
          <w:tcPr>
            <w:tcW w:w="6187" w:type="dxa"/>
            <w:vAlign w:val="center"/>
          </w:tcPr>
          <w:p w:rsidR="00566DDF" w:rsidRPr="00185831" w:rsidRDefault="00566DDF" w:rsidP="009E54F6">
            <w:pPr>
              <w:jc w:val="both"/>
              <w:rPr>
                <w:rFonts w:ascii="Verdana" w:hAnsi="Verdana"/>
                <w:b/>
                <w:bCs/>
                <w:i/>
                <w:noProof/>
              </w:rPr>
            </w:pPr>
            <w:r w:rsidRPr="00185831">
              <w:rPr>
                <w:rFonts w:ascii="Verdana" w:hAnsi="Verdana"/>
                <w:b/>
                <w:bCs/>
                <w:i/>
                <w:noProof/>
              </w:rPr>
              <w:t xml:space="preserve"> </w:t>
            </w:r>
            <w:r w:rsidR="00185831" w:rsidRPr="00185831">
              <w:rPr>
                <w:rFonts w:ascii="Verdana" w:hAnsi="Verdana"/>
                <w:b/>
                <w:bCs/>
                <w:i/>
                <w:noProof/>
              </w:rPr>
              <w:t>Енглески језик</w:t>
            </w:r>
            <w:r w:rsidR="00D315FD">
              <w:rPr>
                <w:rFonts w:ascii="Verdana" w:hAnsi="Verdana"/>
                <w:b/>
                <w:bCs/>
                <w:i/>
                <w:noProof/>
              </w:rPr>
              <w:t xml:space="preserve"> – средњи ниво</w:t>
            </w:r>
          </w:p>
        </w:tc>
      </w:tr>
      <w:tr w:rsidR="00566DDF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66DDF" w:rsidRPr="00A156A0" w:rsidRDefault="00566DDF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 xml:space="preserve">Брачно стање </w:t>
            </w:r>
          </w:p>
        </w:tc>
        <w:tc>
          <w:tcPr>
            <w:tcW w:w="6187" w:type="dxa"/>
            <w:vAlign w:val="center"/>
          </w:tcPr>
          <w:p w:rsidR="00566DDF" w:rsidRPr="00A86BA9" w:rsidRDefault="00566DDF" w:rsidP="00905F2E">
            <w:pPr>
              <w:jc w:val="both"/>
              <w:rPr>
                <w:rFonts w:ascii="Verdana" w:hAnsi="Verdana" w:cs="Times New Roman"/>
                <w:b/>
                <w:bCs/>
                <w:i/>
                <w:noProof/>
              </w:rPr>
            </w:pPr>
            <w:r w:rsidRPr="00A86BA9">
              <w:rPr>
                <w:rFonts w:ascii="Verdana" w:hAnsi="Verdana" w:cs="Times New Roman"/>
                <w:b/>
                <w:bCs/>
                <w:i/>
                <w:noProof/>
              </w:rPr>
              <w:t>ожењен</w:t>
            </w:r>
          </w:p>
        </w:tc>
      </w:tr>
      <w:tr w:rsidR="00566DDF" w:rsidRPr="00A156A0" w:rsidTr="00566DDF">
        <w:trPr>
          <w:trHeight w:val="567"/>
        </w:trPr>
        <w:tc>
          <w:tcPr>
            <w:tcW w:w="4127" w:type="dxa"/>
            <w:gridSpan w:val="2"/>
            <w:vAlign w:val="center"/>
          </w:tcPr>
          <w:p w:rsidR="00566DDF" w:rsidRPr="00A156A0" w:rsidRDefault="00566DDF" w:rsidP="00905F2E">
            <w:pPr>
              <w:jc w:val="both"/>
              <w:rPr>
                <w:rFonts w:ascii="Verdana" w:hAnsi="Verdana"/>
                <w:bCs/>
                <w:noProof/>
              </w:rPr>
            </w:pPr>
            <w:r w:rsidRPr="00A156A0">
              <w:rPr>
                <w:rFonts w:ascii="Verdana" w:hAnsi="Verdana"/>
                <w:bCs/>
                <w:noProof/>
              </w:rPr>
              <w:t xml:space="preserve">Деца </w:t>
            </w:r>
          </w:p>
        </w:tc>
        <w:tc>
          <w:tcPr>
            <w:tcW w:w="6187" w:type="dxa"/>
            <w:vAlign w:val="center"/>
          </w:tcPr>
          <w:p w:rsidR="00566DDF" w:rsidRPr="00A86BA9" w:rsidRDefault="00566DDF" w:rsidP="00905F2E">
            <w:pPr>
              <w:jc w:val="both"/>
              <w:rPr>
                <w:rFonts w:ascii="Verdana" w:hAnsi="Verdana"/>
                <w:b/>
                <w:bCs/>
                <w:noProof/>
              </w:rPr>
            </w:pPr>
            <w:r w:rsidRPr="00A86BA9">
              <w:rPr>
                <w:rFonts w:ascii="Verdana" w:hAnsi="Verdana" w:cs="Times New Roman"/>
                <w:b/>
                <w:bCs/>
                <w:i/>
                <w:noProof/>
              </w:rPr>
              <w:t>Ћерка и син</w:t>
            </w:r>
          </w:p>
        </w:tc>
      </w:tr>
    </w:tbl>
    <w:p w:rsidR="00A156A0" w:rsidRPr="003A48B3" w:rsidRDefault="00A156A0" w:rsidP="003A48B3">
      <w:pPr>
        <w:spacing w:after="0" w:line="240" w:lineRule="auto"/>
        <w:jc w:val="both"/>
        <w:rPr>
          <w:rFonts w:ascii="Verdana" w:hAnsi="Verdana"/>
          <w:bCs/>
          <w:noProof/>
        </w:rPr>
      </w:pPr>
      <w:bookmarkStart w:id="0" w:name="_GoBack"/>
      <w:bookmarkEnd w:id="0"/>
    </w:p>
    <w:sectPr w:rsidR="00A156A0" w:rsidRPr="003A48B3" w:rsidSect="00C138D8">
      <w:headerReference w:type="default" r:id="rId13"/>
      <w:footerReference w:type="default" r:id="rId14"/>
      <w:pgSz w:w="11906" w:h="16838" w:code="9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76" w:rsidRDefault="00581D76" w:rsidP="00002457">
      <w:pPr>
        <w:spacing w:after="0" w:line="240" w:lineRule="auto"/>
      </w:pPr>
      <w:r>
        <w:separator/>
      </w:r>
    </w:p>
  </w:endnote>
  <w:endnote w:type="continuationSeparator" w:id="1">
    <w:p w:rsidR="00581D76" w:rsidRDefault="00581D76" w:rsidP="0000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C Times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17" w:rsidRDefault="00100817" w:rsidP="00DC347A">
    <w:pPr>
      <w:pStyle w:val="Footer"/>
      <w:jc w:val="right"/>
      <w:rPr>
        <w:noProof/>
      </w:rPr>
    </w:pPr>
  </w:p>
  <w:p w:rsidR="00100817" w:rsidRDefault="00100817" w:rsidP="00DC347A">
    <w:pPr>
      <w:pStyle w:val="Foo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76" w:rsidRDefault="00581D76" w:rsidP="00002457">
      <w:pPr>
        <w:spacing w:after="0" w:line="240" w:lineRule="auto"/>
      </w:pPr>
      <w:r>
        <w:separator/>
      </w:r>
    </w:p>
  </w:footnote>
  <w:footnote w:type="continuationSeparator" w:id="1">
    <w:p w:rsidR="00581D76" w:rsidRDefault="00581D76" w:rsidP="0000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FE" w:rsidRDefault="005E30FE" w:rsidP="00EA62AE">
    <w:pPr>
      <w:pStyle w:val="Header"/>
      <w:jc w:val="right"/>
      <w:rPr>
        <w:noProof/>
      </w:rPr>
    </w:pPr>
  </w:p>
  <w:p w:rsidR="005E30FE" w:rsidRDefault="005E30FE" w:rsidP="00EA62AE">
    <w:pPr>
      <w:pStyle w:val="Head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vojvodina.gov.rs/slike/ikone/sekretar.png" style="width:12.15pt;height:12.15pt;visibility:visible;mso-wrap-style:square" o:bullet="t">
        <v:imagedata r:id="rId1" o:title="sekretar"/>
      </v:shape>
    </w:pict>
  </w:numPicBullet>
  <w:numPicBullet w:numPicBulletId="1">
    <w:pict>
      <v:shape id="_x0000_i1031" type="#_x0000_t75" alt="http://www.vojvodina.gov.rs/slike/ikone/telefon.png" style="width:12.15pt;height:12.15pt;visibility:visible;mso-wrap-style:square" o:bullet="t">
        <v:imagedata r:id="rId2" o:title="telefon"/>
      </v:shape>
    </w:pict>
  </w:numPicBullet>
  <w:numPicBullet w:numPicBulletId="2">
    <w:pict>
      <v:shape id="_x0000_i1032" type="#_x0000_t75" alt="http://www.vojvodina.gov.rs/slike/ikone/adresa.png" style="width:12.15pt;height:12.15pt;visibility:visible;mso-wrap-style:square" o:bullet="t">
        <v:imagedata r:id="rId3" o:title="adresa"/>
      </v:shape>
    </w:pict>
  </w:numPicBullet>
  <w:numPicBullet w:numPicBulletId="3">
    <w:pict>
      <v:shape id="_x0000_i1033" type="#_x0000_t75" alt="http://www.vojvodina.gov.rs/slike/ikone/email.png" style="width:12.15pt;height:12.15pt;visibility:visible;mso-wrap-style:square" o:bullet="t">
        <v:imagedata r:id="rId4" o:title="email"/>
      </v:shape>
    </w:pict>
  </w:numPicBullet>
  <w:abstractNum w:abstractNumId="0">
    <w:nsid w:val="27A465FB"/>
    <w:multiLevelType w:val="hybridMultilevel"/>
    <w:tmpl w:val="135ABA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E2A"/>
    <w:multiLevelType w:val="hybridMultilevel"/>
    <w:tmpl w:val="9A0E9122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30B5E1F"/>
    <w:multiLevelType w:val="hybridMultilevel"/>
    <w:tmpl w:val="1688A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93681"/>
    <w:multiLevelType w:val="hybridMultilevel"/>
    <w:tmpl w:val="85569EA2"/>
    <w:lvl w:ilvl="0" w:tplc="5F36259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7E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E87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346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0D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82F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FC41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4F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F87D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FC15FDB"/>
    <w:multiLevelType w:val="hybridMultilevel"/>
    <w:tmpl w:val="48266FB0"/>
    <w:lvl w:ilvl="0" w:tplc="2B68814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225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105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F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03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84E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F0C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9C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640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B290501"/>
    <w:multiLevelType w:val="hybridMultilevel"/>
    <w:tmpl w:val="2A4ACD90"/>
    <w:lvl w:ilvl="0" w:tplc="A21A5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2AA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C5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3A91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A4F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EE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E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8B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AC8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3C0BB6"/>
    <w:multiLevelType w:val="hybridMultilevel"/>
    <w:tmpl w:val="F222B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C2991"/>
    <w:multiLevelType w:val="hybridMultilevel"/>
    <w:tmpl w:val="D13C7F24"/>
    <w:lvl w:ilvl="0" w:tplc="EE1C32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E8F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88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0F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09A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D28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B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908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033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D3262E1"/>
    <w:multiLevelType w:val="hybridMultilevel"/>
    <w:tmpl w:val="350EAB78"/>
    <w:lvl w:ilvl="0" w:tplc="C1986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60999"/>
    <w:multiLevelType w:val="hybridMultilevel"/>
    <w:tmpl w:val="5D6C8B3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A206685"/>
    <w:multiLevelType w:val="hybridMultilevel"/>
    <w:tmpl w:val="3EB2C1B0"/>
    <w:lvl w:ilvl="0" w:tplc="64582372">
      <w:start w:val="19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1D8"/>
    <w:rsid w:val="00002457"/>
    <w:rsid w:val="0000637F"/>
    <w:rsid w:val="00007AC3"/>
    <w:rsid w:val="000543E2"/>
    <w:rsid w:val="00084989"/>
    <w:rsid w:val="000D44D9"/>
    <w:rsid w:val="00100817"/>
    <w:rsid w:val="00151497"/>
    <w:rsid w:val="00175673"/>
    <w:rsid w:val="00185831"/>
    <w:rsid w:val="001F3589"/>
    <w:rsid w:val="00231B7C"/>
    <w:rsid w:val="0025575C"/>
    <w:rsid w:val="002D6394"/>
    <w:rsid w:val="00303F77"/>
    <w:rsid w:val="00335D4B"/>
    <w:rsid w:val="00340231"/>
    <w:rsid w:val="003C4705"/>
    <w:rsid w:val="00401164"/>
    <w:rsid w:val="00413350"/>
    <w:rsid w:val="004564FD"/>
    <w:rsid w:val="004710C5"/>
    <w:rsid w:val="004E350E"/>
    <w:rsid w:val="004F08EE"/>
    <w:rsid w:val="00514068"/>
    <w:rsid w:val="00523AC5"/>
    <w:rsid w:val="00525B79"/>
    <w:rsid w:val="00552F77"/>
    <w:rsid w:val="00566DDF"/>
    <w:rsid w:val="0058188A"/>
    <w:rsid w:val="00581D76"/>
    <w:rsid w:val="005A186F"/>
    <w:rsid w:val="005C3175"/>
    <w:rsid w:val="005E30FE"/>
    <w:rsid w:val="005E6798"/>
    <w:rsid w:val="006405CA"/>
    <w:rsid w:val="00661CB9"/>
    <w:rsid w:val="00661E15"/>
    <w:rsid w:val="006C6C08"/>
    <w:rsid w:val="007201C3"/>
    <w:rsid w:val="007552C1"/>
    <w:rsid w:val="00773169"/>
    <w:rsid w:val="0078587B"/>
    <w:rsid w:val="007A51D1"/>
    <w:rsid w:val="007C2041"/>
    <w:rsid w:val="007C2754"/>
    <w:rsid w:val="007E4E2E"/>
    <w:rsid w:val="007F4F21"/>
    <w:rsid w:val="00821353"/>
    <w:rsid w:val="00886CC5"/>
    <w:rsid w:val="008B28F8"/>
    <w:rsid w:val="008B6B80"/>
    <w:rsid w:val="00945188"/>
    <w:rsid w:val="0095423C"/>
    <w:rsid w:val="009C126D"/>
    <w:rsid w:val="009D3C6B"/>
    <w:rsid w:val="009E496B"/>
    <w:rsid w:val="009E54F6"/>
    <w:rsid w:val="009F15EE"/>
    <w:rsid w:val="00A156A0"/>
    <w:rsid w:val="00A20394"/>
    <w:rsid w:val="00A2502A"/>
    <w:rsid w:val="00A86BA9"/>
    <w:rsid w:val="00A87769"/>
    <w:rsid w:val="00AC57DE"/>
    <w:rsid w:val="00AD13B4"/>
    <w:rsid w:val="00AE0462"/>
    <w:rsid w:val="00B2669E"/>
    <w:rsid w:val="00B47118"/>
    <w:rsid w:val="00BE4D9F"/>
    <w:rsid w:val="00C138D8"/>
    <w:rsid w:val="00C251D8"/>
    <w:rsid w:val="00C875AD"/>
    <w:rsid w:val="00CA40CD"/>
    <w:rsid w:val="00CA6A48"/>
    <w:rsid w:val="00CC766E"/>
    <w:rsid w:val="00D17B64"/>
    <w:rsid w:val="00D315FD"/>
    <w:rsid w:val="00D615EF"/>
    <w:rsid w:val="00E23BD0"/>
    <w:rsid w:val="00E92B89"/>
    <w:rsid w:val="00EC1F83"/>
    <w:rsid w:val="00ED2B85"/>
    <w:rsid w:val="00ED76B4"/>
    <w:rsid w:val="00F04840"/>
    <w:rsid w:val="00F06272"/>
    <w:rsid w:val="00F13F7B"/>
    <w:rsid w:val="00F52193"/>
    <w:rsid w:val="00FB4521"/>
    <w:rsid w:val="00FE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7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457"/>
  </w:style>
  <w:style w:type="paragraph" w:styleId="Footer">
    <w:name w:val="footer"/>
    <w:basedOn w:val="Normal"/>
    <w:link w:val="FooterChar"/>
    <w:uiPriority w:val="99"/>
    <w:unhideWhenUsed/>
    <w:rsid w:val="00002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457"/>
  </w:style>
  <w:style w:type="paragraph" w:styleId="ListParagraph">
    <w:name w:val="List Paragraph"/>
    <w:basedOn w:val="Normal"/>
    <w:uiPriority w:val="34"/>
    <w:qFormat/>
    <w:rsid w:val="00002457"/>
    <w:pPr>
      <w:ind w:left="720"/>
      <w:contextualSpacing/>
    </w:pPr>
  </w:style>
  <w:style w:type="table" w:styleId="TableGrid">
    <w:name w:val="Table Grid"/>
    <w:basedOn w:val="TableNormal"/>
    <w:uiPriority w:val="59"/>
    <w:rsid w:val="0095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basedOn w:val="DefaultParagraphFont"/>
    <w:rsid w:val="00525B79"/>
  </w:style>
  <w:style w:type="paragraph" w:styleId="BodyTextIndent2">
    <w:name w:val="Body Text Indent 2"/>
    <w:basedOn w:val="Normal"/>
    <w:link w:val="BodyTextIndent2Char"/>
    <w:rsid w:val="00945188"/>
    <w:pPr>
      <w:spacing w:after="0" w:line="360" w:lineRule="auto"/>
      <w:ind w:left="567"/>
      <w:jc w:val="both"/>
    </w:pPr>
    <w:rPr>
      <w:rFonts w:ascii="Yu C Times Roman" w:eastAsia="Times New Roman" w:hAnsi="Yu C Times Roman" w:cs="Times New Roman"/>
      <w:i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45188"/>
    <w:rPr>
      <w:rFonts w:ascii="Yu C Times Roman" w:eastAsia="Times New Roman" w:hAnsi="Yu C Times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992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4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267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60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73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2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96930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462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1766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145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2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8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4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1759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3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1925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8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65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7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27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0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9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0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9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6762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6ECF1"/>
                                    <w:left w:val="single" w:sz="6" w:space="0" w:color="E6ECF1"/>
                                    <w:bottom w:val="single" w:sz="6" w:space="0" w:color="E6ECF1"/>
                                    <w:right w:val="single" w:sz="6" w:space="0" w:color="E6ECF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6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5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8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58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9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apv-visokoobrazovanje.vojvodina.gov.rs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9D4B-133C-4700-927D-9DB58752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Popovic</dc:creator>
  <cp:lastModifiedBy>Milosevic</cp:lastModifiedBy>
  <cp:revision>6</cp:revision>
  <dcterms:created xsi:type="dcterms:W3CDTF">2019-07-11T10:40:00Z</dcterms:created>
  <dcterms:modified xsi:type="dcterms:W3CDTF">2019-07-12T06:05:00Z</dcterms:modified>
</cp:coreProperties>
</file>